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08C97B" w14:textId="5E0B07FE" w:rsidR="003129C3" w:rsidRPr="00754E31" w:rsidRDefault="003129C3" w:rsidP="00754E31">
      <w:pPr>
        <w:shd w:val="clear" w:color="auto" w:fill="FFFFFF"/>
        <w:spacing w:after="0" w:line="240" w:lineRule="auto"/>
        <w:jc w:val="center"/>
        <w:rPr>
          <w:rFonts w:ascii="Brush Script MT" w:eastAsia="Times New Roman" w:hAnsi="Brush Script MT" w:cs="Guttman Yad-Light"/>
          <w:color w:val="222222"/>
          <w:sz w:val="24"/>
          <w:szCs w:val="24"/>
        </w:rPr>
      </w:pPr>
      <w:r w:rsidRPr="00754E31">
        <w:rPr>
          <w:rFonts w:ascii="Brush Script MT" w:eastAsia="Times New Roman" w:hAnsi="Brush Script MT" w:cs="Guttman Yad-Light"/>
          <w:b/>
          <w:bCs/>
          <w:color w:val="222222"/>
          <w:sz w:val="24"/>
          <w:szCs w:val="24"/>
          <w:rtl/>
        </w:rPr>
        <w:t>מהי עצירות</w:t>
      </w:r>
      <w:r w:rsidRPr="00754E31">
        <w:rPr>
          <w:rFonts w:ascii="Brush Script MT" w:eastAsia="Times New Roman" w:hAnsi="Brush Script MT" w:cs="Guttman Yad-Light"/>
          <w:b/>
          <w:bCs/>
          <w:color w:val="222222"/>
          <w:sz w:val="24"/>
          <w:szCs w:val="24"/>
        </w:rPr>
        <w:t>?</w:t>
      </w:r>
    </w:p>
    <w:p w14:paraId="61267409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1B3E5CF5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>עצירות הינה ירידה בתדירות ובקלות מעבר הצואה. קושי בהתרוקנות, התרוקנות חלקית, וצואה קשה</w:t>
      </w:r>
      <w:r w:rsidRPr="003129C3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4280D4C2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636EE154" w14:textId="7ACEA42A" w:rsidR="003129C3" w:rsidRPr="003129C3" w:rsidRDefault="003129C3" w:rsidP="00C540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80 %</w:t>
      </w:r>
      <w:proofErr w:type="gramStart"/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מהאנשים</w:t>
      </w:r>
      <w:proofErr w:type="gramEnd"/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יסב</w:t>
      </w:r>
      <w:r w:rsidR="00C540B8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לו מעצירות זמן </w:t>
      </w:r>
      <w:proofErr w:type="spellStart"/>
      <w:r w:rsidR="00C540B8">
        <w:rPr>
          <w:rFonts w:ascii="Arial" w:eastAsia="Times New Roman" w:hAnsi="Arial" w:cs="Arial" w:hint="cs"/>
          <w:color w:val="222222"/>
          <w:sz w:val="24"/>
          <w:szCs w:val="24"/>
          <w:rtl/>
        </w:rPr>
        <w:t>מסויים</w:t>
      </w:r>
      <w:proofErr w:type="spellEnd"/>
      <w:r w:rsidR="00C540B8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במשך חייהם.</w:t>
      </w:r>
    </w:p>
    <w:p w14:paraId="2FC73EF7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09C74F58" w14:textId="24D20C69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עצירות גורמת לתחושת אי נוחות, כאבים, תחושת מלאות,  ועלולה לגרום לטחורים, </w:t>
      </w:r>
      <w:proofErr w:type="spellStart"/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>ולהחלשות</w:t>
      </w:r>
      <w:proofErr w:type="spellEnd"/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של שרירי  רצפת האגן</w:t>
      </w:r>
      <w:r w:rsidR="00C540B8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3E3B8CA1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0D8ED608" w14:textId="1F74E502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 w:hint="cs"/>
          <w:color w:val="222222"/>
          <w:sz w:val="24"/>
          <w:szCs w:val="24"/>
          <w:rtl/>
        </w:rPr>
      </w:pPr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חשוב לציין שהתרוקנות כל 3 ימים יכולה </w:t>
      </w:r>
      <w:proofErr w:type="spellStart"/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>להחשב</w:t>
      </w:r>
      <w:proofErr w:type="spellEnd"/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תקינה, אם אינה מלווה בתחושת אי נוחות</w:t>
      </w:r>
      <w:r w:rsidR="00C540B8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3BB5A6B5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42C93144" w14:textId="78575EE4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>ניתן להפחית באופן משמעותי את שכיחות התופעה, ע</w:t>
      </w:r>
      <w:r w:rsidRPr="003129C3">
        <w:rPr>
          <w:rFonts w:ascii="Arial" w:eastAsia="Times New Roman" w:hAnsi="Arial" w:cs="Arial"/>
          <w:color w:val="222222"/>
          <w:sz w:val="24"/>
          <w:szCs w:val="24"/>
        </w:rPr>
        <w:t>"</w:t>
      </w:r>
      <w:r w:rsidRPr="003129C3">
        <w:rPr>
          <w:rFonts w:ascii="Arial" w:eastAsia="Times New Roman" w:hAnsi="Arial" w:cs="Arial" w:hint="cs"/>
          <w:color w:val="222222"/>
          <w:sz w:val="24"/>
          <w:szCs w:val="24"/>
          <w:rtl/>
        </w:rPr>
        <w:t>י העלאת המודעות ושינויים בהרגלי חיים</w:t>
      </w:r>
      <w:r w:rsidR="003C53C6">
        <w:rPr>
          <w:rFonts w:ascii="Arial" w:eastAsia="Times New Roman" w:hAnsi="Arial" w:cs="Arial" w:hint="cs"/>
          <w:color w:val="222222"/>
          <w:sz w:val="24"/>
          <w:szCs w:val="24"/>
          <w:rtl/>
        </w:rPr>
        <w:t>.</w:t>
      </w:r>
    </w:p>
    <w:p w14:paraId="3B73CA6E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6429B7CC" w14:textId="77777777" w:rsidR="003129C3" w:rsidRPr="00754E31" w:rsidRDefault="003129C3" w:rsidP="006547EE">
      <w:pPr>
        <w:shd w:val="clear" w:color="auto" w:fill="FFFFFF"/>
        <w:spacing w:after="0" w:line="240" w:lineRule="auto"/>
        <w:jc w:val="center"/>
        <w:rPr>
          <w:rFonts w:ascii="Arial" w:eastAsia="Times New Roman" w:hAnsi="Arial" w:cs="Guttman Yad-Light"/>
          <w:b/>
          <w:bCs/>
          <w:color w:val="222222"/>
          <w:sz w:val="24"/>
          <w:szCs w:val="24"/>
        </w:rPr>
      </w:pPr>
      <w:r w:rsidRPr="00754E31">
        <w:rPr>
          <w:rFonts w:ascii="Arial" w:eastAsia="Times New Roman" w:hAnsi="Arial" w:cs="Guttman Yad-Light" w:hint="cs"/>
          <w:b/>
          <w:bCs/>
          <w:color w:val="222222"/>
          <w:sz w:val="24"/>
          <w:szCs w:val="24"/>
          <w:rtl/>
        </w:rPr>
        <w:t>אז מה אפשר לעשות</w:t>
      </w:r>
      <w:r w:rsidRPr="00754E31">
        <w:rPr>
          <w:rFonts w:ascii="Arial" w:eastAsia="Times New Roman" w:hAnsi="Arial" w:cs="Guttman Yad-Light"/>
          <w:b/>
          <w:bCs/>
          <w:color w:val="222222"/>
          <w:sz w:val="24"/>
          <w:szCs w:val="24"/>
        </w:rPr>
        <w:t>?</w:t>
      </w:r>
    </w:p>
    <w:p w14:paraId="2F7D0525" w14:textId="77777777" w:rsidR="006547EE" w:rsidRDefault="003129C3" w:rsidP="006547E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6A3B35D4" w14:textId="1B12F7B2" w:rsidR="003129C3" w:rsidRPr="006547EE" w:rsidRDefault="003129C3" w:rsidP="006547EE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אכילה מספקת של סיבים תזונתיים. </w:t>
      </w:r>
      <w:r w:rsidRPr="006547EE">
        <w:rPr>
          <w:rFonts w:ascii="Arial" w:eastAsia="Times New Roman" w:hAnsi="Arial" w:cs="Arial" w:hint="cs"/>
          <w:color w:val="222222"/>
          <w:rtl/>
        </w:rPr>
        <w:t xml:space="preserve">לדוגמא: </w:t>
      </w:r>
      <w:r w:rsidRPr="003C53C6">
        <w:rPr>
          <w:rFonts w:ascii="Arial" w:eastAsia="Times New Roman" w:hAnsi="Arial" w:cs="Arial" w:hint="cs"/>
          <w:color w:val="222222"/>
          <w:sz w:val="20"/>
          <w:szCs w:val="20"/>
          <w:rtl/>
        </w:rPr>
        <w:t>פירות,</w:t>
      </w:r>
      <w:r w:rsidR="003C53C6" w:rsidRPr="003C53C6">
        <w:rPr>
          <w:rFonts w:ascii="Arial" w:eastAsia="Times New Roman" w:hAnsi="Arial" w:cs="Arial" w:hint="cs"/>
          <w:color w:val="222222"/>
          <w:sz w:val="20"/>
          <w:szCs w:val="20"/>
          <w:rtl/>
        </w:rPr>
        <w:t xml:space="preserve"> </w:t>
      </w:r>
      <w:r w:rsidRPr="003C53C6">
        <w:rPr>
          <w:rFonts w:ascii="Arial" w:eastAsia="Times New Roman" w:hAnsi="Arial" w:cs="Arial" w:hint="cs"/>
          <w:color w:val="222222"/>
          <w:sz w:val="20"/>
          <w:szCs w:val="20"/>
          <w:rtl/>
        </w:rPr>
        <w:t>ירקות, דגנים מלאים, פירות יבשים. (שזיפים)</w:t>
      </w:r>
      <w:r w:rsidRPr="003C53C6">
        <w:rPr>
          <w:rFonts w:ascii="Arial" w:eastAsia="Times New Roman" w:hAnsi="Arial" w:cs="Arial"/>
          <w:color w:val="222222"/>
          <w:sz w:val="20"/>
          <w:szCs w:val="20"/>
        </w:rPr>
        <w:t>  </w:t>
      </w:r>
    </w:p>
    <w:p w14:paraId="7C8CFA9A" w14:textId="77777777" w:rsidR="006547EE" w:rsidRPr="006547EE" w:rsidRDefault="003129C3" w:rsidP="006547EE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שתיה בכמות של 1.5-2 ליטר ביום.</w:t>
      </w:r>
    </w:p>
    <w:p w14:paraId="4776D810" w14:textId="77777777" w:rsidR="006547EE" w:rsidRPr="003C53C6" w:rsidRDefault="003129C3" w:rsidP="006547EE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rtl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פעילות גופנית קבועה. </w:t>
      </w:r>
      <w:r w:rsidRPr="003C53C6">
        <w:rPr>
          <w:rFonts w:ascii="Arial" w:eastAsia="Times New Roman" w:hAnsi="Arial" w:cs="Arial" w:hint="cs"/>
          <w:color w:val="222222"/>
          <w:rtl/>
        </w:rPr>
        <w:t xml:space="preserve">150 דקות בשבוע לפי המלצת משרד הבריאות. </w:t>
      </w:r>
      <w:r w:rsidRPr="003C53C6">
        <w:rPr>
          <w:rFonts w:ascii="Arial" w:eastAsia="Times New Roman" w:hAnsi="Arial" w:cs="Arial"/>
          <w:color w:val="222222"/>
        </w:rPr>
        <w:t> </w:t>
      </w:r>
    </w:p>
    <w:p w14:paraId="354BA9DE" w14:textId="77777777" w:rsidR="006547EE" w:rsidRPr="006547EE" w:rsidRDefault="006547EE" w:rsidP="006547EE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לה</w:t>
      </w:r>
      <w:r w:rsidR="003129C3"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שתדל להתפנות כאשר מופיעה תחושת דחף, אם מתאפשר</w:t>
      </w:r>
      <w:r w:rsidR="003129C3" w:rsidRPr="006547EE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32C06B23" w14:textId="77777777" w:rsidR="003129C3" w:rsidRPr="006547EE" w:rsidRDefault="003129C3" w:rsidP="0008352F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ind w:left="662" w:hanging="283"/>
        <w:rPr>
          <w:rFonts w:ascii="Arial" w:eastAsia="Times New Roman" w:hAnsi="Arial" w:cs="Arial"/>
          <w:color w:val="222222"/>
          <w:sz w:val="24"/>
          <w:szCs w:val="24"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בזמן ההתרוקנות</w:t>
      </w:r>
      <w:r w:rsid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, </w:t>
      </w: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מומלץ להשתמש בשרפרף להגבהת הרגליים</w:t>
      </w:r>
      <w:r w:rsidRPr="006547EE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1ADAEE1E" w14:textId="62825325" w:rsidR="003129C3" w:rsidRPr="006547EE" w:rsidRDefault="006547EE" w:rsidP="006547EE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  <w:rtl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ל</w:t>
      </w:r>
      <w:r w:rsidR="003129C3"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בצע את ההתרוקנות תוך כדי הוצאת א</w:t>
      </w:r>
      <w:r w:rsidR="00C540B8">
        <w:rPr>
          <w:rFonts w:ascii="Arial" w:eastAsia="Times New Roman" w:hAnsi="Arial" w:cs="Arial" w:hint="cs"/>
          <w:color w:val="222222"/>
          <w:sz w:val="24"/>
          <w:szCs w:val="24"/>
          <w:rtl/>
        </w:rPr>
        <w:t>ו</w:t>
      </w:r>
      <w:r w:rsidR="003129C3"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ויר, ושחרור </w:t>
      </w:r>
      <w:proofErr w:type="spellStart"/>
      <w:r w:rsidR="003129C3"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איזור</w:t>
      </w:r>
      <w:proofErr w:type="spellEnd"/>
      <w:r w:rsidR="003129C3"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רצפת האגן.</w:t>
      </w:r>
    </w:p>
    <w:p w14:paraId="5BEDA48D" w14:textId="77777777" w:rsidR="003129C3" w:rsidRPr="006547EE" w:rsidRDefault="003129C3" w:rsidP="006547EE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מומלץ לא להאריך את זמן הישיבה על האסלה מעבר לזמן הנדרש להתרוקנות.</w:t>
      </w:r>
      <w:r w:rsidRPr="006547EE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46CEA324" w14:textId="77777777" w:rsidR="003129C3" w:rsidRPr="006547EE" w:rsidRDefault="003129C3" w:rsidP="006547EE">
      <w:pPr>
        <w:pStyle w:val="a3"/>
        <w:numPr>
          <w:ilvl w:val="0"/>
          <w:numId w:val="2"/>
        </w:numPr>
        <w:shd w:val="clear" w:color="auto" w:fill="FFFFFF"/>
        <w:spacing w:after="10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בשהות ממושכת מחוץ לבית, או כאשר נדרש להתרוקן במקום בו לא מרגישים נוח, מומלץ להשתמש </w:t>
      </w:r>
      <w:proofErr w:type="spellStart"/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באסלונית</w:t>
      </w:r>
      <w:proofErr w:type="spellEnd"/>
      <w:r w:rsidRPr="006547EE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005587D4" w14:textId="70FB6B7C" w:rsidR="003129C3" w:rsidRPr="006547EE" w:rsidRDefault="003129C3" w:rsidP="006547EE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לעתים יכול להיות קשר בין מתח ריגשי לבין קושי בהתרוקנות</w:t>
      </w:r>
      <w:r w:rsidRPr="006547EE">
        <w:rPr>
          <w:rFonts w:ascii="Arial" w:eastAsia="Times New Roman" w:hAnsi="Arial" w:cs="Arial"/>
          <w:color w:val="222222"/>
          <w:sz w:val="24"/>
          <w:szCs w:val="24"/>
        </w:rPr>
        <w:t>. </w:t>
      </w: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לכן, אם את מרגישה צורך, אך לא מצליחה להתרוקן, נסי לנשום מספר נשימות </w:t>
      </w:r>
      <w:proofErr w:type="spellStart"/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סרעפתיות</w:t>
      </w:r>
      <w:proofErr w:type="spellEnd"/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,</w:t>
      </w:r>
      <w:r w:rsidR="003C53C6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</w:t>
      </w:r>
      <w:r w:rsidRP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להרגעה והרפיה</w:t>
      </w:r>
      <w:r w:rsidRPr="006547EE">
        <w:rPr>
          <w:rFonts w:ascii="Arial" w:eastAsia="Times New Roman" w:hAnsi="Arial" w:cs="Arial"/>
          <w:color w:val="222222"/>
          <w:sz w:val="24"/>
          <w:szCs w:val="24"/>
        </w:rPr>
        <w:t>.</w:t>
      </w:r>
    </w:p>
    <w:p w14:paraId="6C488B22" w14:textId="77777777" w:rsidR="003129C3" w:rsidRPr="003129C3" w:rsidRDefault="003129C3" w:rsidP="006547EE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</w:rPr>
      </w:pPr>
    </w:p>
    <w:p w14:paraId="360E7D42" w14:textId="77777777" w:rsidR="003129C3" w:rsidRPr="00754E31" w:rsidRDefault="003129C3" w:rsidP="006547EE">
      <w:pPr>
        <w:shd w:val="clear" w:color="auto" w:fill="FFFFFF"/>
        <w:spacing w:after="0" w:line="240" w:lineRule="auto"/>
        <w:jc w:val="center"/>
        <w:rPr>
          <w:rFonts w:ascii="Arial" w:eastAsia="Times New Roman" w:hAnsi="Arial" w:cs="Guttman Yad-Light"/>
          <w:b/>
          <w:bCs/>
          <w:color w:val="222222"/>
          <w:sz w:val="24"/>
          <w:szCs w:val="24"/>
        </w:rPr>
      </w:pPr>
      <w:r w:rsidRPr="00754E31">
        <w:rPr>
          <w:rFonts w:ascii="Arial" w:eastAsia="Times New Roman" w:hAnsi="Arial" w:cs="Guttman Yad-Light"/>
          <w:b/>
          <w:bCs/>
          <w:color w:val="222222"/>
          <w:sz w:val="24"/>
          <w:szCs w:val="24"/>
          <w:rtl/>
        </w:rPr>
        <w:t xml:space="preserve">כיצד מבצעים נשימה </w:t>
      </w:r>
      <w:proofErr w:type="spellStart"/>
      <w:r w:rsidRPr="00754E31">
        <w:rPr>
          <w:rFonts w:ascii="Arial" w:eastAsia="Times New Roman" w:hAnsi="Arial" w:cs="Guttman Yad-Light"/>
          <w:b/>
          <w:bCs/>
          <w:color w:val="222222"/>
          <w:sz w:val="24"/>
          <w:szCs w:val="24"/>
          <w:rtl/>
        </w:rPr>
        <w:t>סרעפתית</w:t>
      </w:r>
      <w:proofErr w:type="spellEnd"/>
      <w:r w:rsidRPr="00754E31">
        <w:rPr>
          <w:rFonts w:ascii="Arial" w:eastAsia="Times New Roman" w:hAnsi="Arial" w:cs="Guttman Yad-Light"/>
          <w:b/>
          <w:bCs/>
          <w:color w:val="222222"/>
          <w:sz w:val="24"/>
          <w:szCs w:val="24"/>
        </w:rPr>
        <w:t>?</w:t>
      </w:r>
    </w:p>
    <w:p w14:paraId="64E81009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0C149537" w14:textId="592EAEFE" w:rsidR="003129C3" w:rsidRPr="003129C3" w:rsidRDefault="003129C3" w:rsidP="003C53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 xml:space="preserve">שבי בנוחות על </w:t>
      </w:r>
      <w:proofErr w:type="spellStart"/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>כסא</w:t>
      </w:r>
      <w:proofErr w:type="spellEnd"/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 xml:space="preserve">, שימי ידך על הבטן.  כעת קחי נשימה עמוקה ומלאי את הבטן. הוציאי אויר לאט </w:t>
      </w:r>
      <w:proofErr w:type="spellStart"/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>לאט</w:t>
      </w:r>
      <w:proofErr w:type="spellEnd"/>
      <w:r w:rsidRPr="003129C3">
        <w:rPr>
          <w:rFonts w:ascii="Arial" w:eastAsia="Times New Roman" w:hAnsi="Arial" w:cs="Arial"/>
          <w:color w:val="222222"/>
          <w:sz w:val="24"/>
          <w:szCs w:val="24"/>
        </w:rPr>
        <w:t>.</w:t>
      </w:r>
      <w:r w:rsid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 במהלך ביצוע הנשימה </w:t>
      </w: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 xml:space="preserve">ניתן לדמיין שהבטן היא כמו בלון, </w:t>
      </w:r>
      <w:r w:rsid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בזמן הכנסת האויר,</w:t>
      </w: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 xml:space="preserve"> </w:t>
      </w:r>
      <w:r w:rsid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"</w:t>
      </w: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>הבלון</w:t>
      </w:r>
      <w:r w:rsid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"</w:t>
      </w: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 xml:space="preserve"> גדל, ו</w:t>
      </w:r>
      <w:r w:rsidR="006547EE">
        <w:rPr>
          <w:rFonts w:ascii="Arial" w:eastAsia="Times New Roman" w:hAnsi="Arial" w:cs="Arial" w:hint="cs"/>
          <w:color w:val="222222"/>
          <w:sz w:val="24"/>
          <w:szCs w:val="24"/>
          <w:rtl/>
        </w:rPr>
        <w:t>בזמן הוצאת האויר, "</w:t>
      </w: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>הבלון</w:t>
      </w:r>
      <w:r w:rsidR="003C53C6">
        <w:rPr>
          <w:rFonts w:ascii="Arial" w:eastAsia="Times New Roman" w:hAnsi="Arial" w:cs="Arial" w:hint="cs"/>
          <w:color w:val="222222"/>
          <w:sz w:val="24"/>
          <w:szCs w:val="24"/>
          <w:rtl/>
        </w:rPr>
        <w:t>"</w:t>
      </w: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 xml:space="preserve"> קט</w:t>
      </w:r>
      <w:r w:rsidR="003C53C6">
        <w:rPr>
          <w:rFonts w:ascii="Arial" w:eastAsia="Times New Roman" w:hAnsi="Arial" w:cs="Arial" w:hint="cs"/>
          <w:color w:val="222222"/>
          <w:sz w:val="24"/>
          <w:szCs w:val="24"/>
          <w:rtl/>
        </w:rPr>
        <w:t>ן.</w:t>
      </w: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  <w:r w:rsidRPr="003129C3">
        <w:rPr>
          <w:rFonts w:ascii="Arial" w:eastAsia="Times New Roman" w:hAnsi="Arial" w:cs="Arial"/>
          <w:color w:val="222222"/>
          <w:sz w:val="24"/>
          <w:szCs w:val="24"/>
          <w:rtl/>
        </w:rPr>
        <w:t>רצוי לבצע 4-5 נשימות מסוג זה לרגיעה והרפיה</w:t>
      </w:r>
      <w:r w:rsidR="003C53C6">
        <w:rPr>
          <w:rFonts w:ascii="Arial" w:eastAsia="Times New Roman" w:hAnsi="Arial" w:cs="Arial" w:hint="cs"/>
          <w:color w:val="222222"/>
          <w:sz w:val="24"/>
          <w:szCs w:val="24"/>
          <w:rtl/>
        </w:rPr>
        <w:t>.</w:t>
      </w:r>
    </w:p>
    <w:p w14:paraId="0CAD080B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</w:p>
    <w:p w14:paraId="651A5626" w14:textId="28C5F32D" w:rsidR="003129C3" w:rsidRPr="00754E31" w:rsidRDefault="003129C3" w:rsidP="00C540B8">
      <w:pPr>
        <w:shd w:val="clear" w:color="auto" w:fill="FFFFFF"/>
        <w:spacing w:after="0" w:line="240" w:lineRule="auto"/>
        <w:jc w:val="center"/>
        <w:rPr>
          <w:rFonts w:ascii="Arial" w:eastAsia="Times New Roman" w:hAnsi="Arial" w:cs="Guttman Yad-Light"/>
          <w:b/>
          <w:bCs/>
          <w:color w:val="222222"/>
          <w:sz w:val="24"/>
          <w:szCs w:val="24"/>
        </w:rPr>
      </w:pPr>
      <w:r w:rsidRPr="00754E31">
        <w:rPr>
          <w:rFonts w:ascii="Arial" w:eastAsia="Times New Roman" w:hAnsi="Arial" w:cs="Guttman Yad-Light" w:hint="cs"/>
          <w:b/>
          <w:bCs/>
          <w:color w:val="222222"/>
          <w:sz w:val="24"/>
          <w:szCs w:val="24"/>
          <w:rtl/>
        </w:rPr>
        <w:t>מהי פיזיו</w:t>
      </w:r>
      <w:r w:rsidR="00C540B8">
        <w:rPr>
          <w:rFonts w:ascii="Arial" w:eastAsia="Times New Roman" w:hAnsi="Arial" w:cs="Guttman Yad-Light" w:hint="cs"/>
          <w:b/>
          <w:bCs/>
          <w:color w:val="222222"/>
          <w:sz w:val="24"/>
          <w:szCs w:val="24"/>
          <w:rtl/>
        </w:rPr>
        <w:t>ת</w:t>
      </w:r>
      <w:r w:rsidRPr="00754E31">
        <w:rPr>
          <w:rFonts w:ascii="Arial" w:eastAsia="Times New Roman" w:hAnsi="Arial" w:cs="Guttman Yad-Light" w:hint="cs"/>
          <w:b/>
          <w:bCs/>
          <w:color w:val="222222"/>
          <w:sz w:val="24"/>
          <w:szCs w:val="24"/>
          <w:rtl/>
        </w:rPr>
        <w:t>רפיה לרצפת אגן וכיצד היא יכולה לסייע</w:t>
      </w:r>
      <w:r w:rsidRPr="00754E31">
        <w:rPr>
          <w:rFonts w:ascii="Arial" w:eastAsia="Times New Roman" w:hAnsi="Arial" w:cs="Guttman Yad-Light"/>
          <w:b/>
          <w:bCs/>
          <w:color w:val="222222"/>
          <w:sz w:val="24"/>
          <w:szCs w:val="24"/>
        </w:rPr>
        <w:t>?</w:t>
      </w:r>
    </w:p>
    <w:p w14:paraId="3E67ECEF" w14:textId="77777777" w:rsidR="003129C3" w:rsidRPr="003129C3" w:rsidRDefault="003129C3" w:rsidP="003129C3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3129C3">
        <w:rPr>
          <w:rFonts w:ascii="Arial" w:eastAsia="Times New Roman" w:hAnsi="Arial" w:cs="Arial"/>
          <w:b/>
          <w:bCs/>
          <w:color w:val="222222"/>
          <w:sz w:val="24"/>
          <w:szCs w:val="24"/>
        </w:rPr>
        <w:t> </w:t>
      </w:r>
    </w:p>
    <w:p w14:paraId="33F973B4" w14:textId="5E401C4B" w:rsidR="003129C3" w:rsidRPr="003129C3" w:rsidRDefault="003129C3" w:rsidP="00C540B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3129C3">
        <w:rPr>
          <w:rFonts w:ascii="Arial" w:eastAsia="Times New Roman" w:hAnsi="Arial" w:cs="Arial" w:hint="cs"/>
          <w:b/>
          <w:bCs/>
          <w:color w:val="222222"/>
          <w:sz w:val="24"/>
          <w:szCs w:val="24"/>
          <w:rtl/>
        </w:rPr>
        <w:t>במהלך טיפול של פיזיו</w:t>
      </w:r>
      <w:r w:rsidR="00C540B8">
        <w:rPr>
          <w:rFonts w:ascii="Arial" w:eastAsia="Times New Roman" w:hAnsi="Arial" w:cs="Arial" w:hint="cs"/>
          <w:b/>
          <w:bCs/>
          <w:color w:val="222222"/>
          <w:sz w:val="24"/>
          <w:szCs w:val="24"/>
          <w:rtl/>
        </w:rPr>
        <w:t>ת</w:t>
      </w:r>
      <w:r w:rsidRPr="003129C3">
        <w:rPr>
          <w:rFonts w:ascii="Arial" w:eastAsia="Times New Roman" w:hAnsi="Arial" w:cs="Arial" w:hint="cs"/>
          <w:b/>
          <w:bCs/>
          <w:color w:val="222222"/>
          <w:sz w:val="24"/>
          <w:szCs w:val="24"/>
          <w:rtl/>
        </w:rPr>
        <w:t>רפיה לרצפת אגן</w:t>
      </w:r>
      <w:r w:rsidR="00754E31">
        <w:rPr>
          <w:rFonts w:ascii="Arial" w:eastAsia="Times New Roman" w:hAnsi="Arial" w:cs="Arial" w:hint="cs"/>
          <w:b/>
          <w:bCs/>
          <w:color w:val="222222"/>
          <w:sz w:val="24"/>
          <w:szCs w:val="24"/>
          <w:rtl/>
        </w:rPr>
        <w:t>,</w:t>
      </w:r>
      <w:r w:rsidRPr="003129C3">
        <w:rPr>
          <w:rFonts w:ascii="Arial" w:eastAsia="Times New Roman" w:hAnsi="Arial" w:cs="Arial" w:hint="cs"/>
          <w:b/>
          <w:bCs/>
          <w:color w:val="222222"/>
          <w:sz w:val="24"/>
          <w:szCs w:val="24"/>
          <w:rtl/>
        </w:rPr>
        <w:t xml:space="preserve"> הפיזיו</w:t>
      </w:r>
      <w:r w:rsidR="00C540B8">
        <w:rPr>
          <w:rFonts w:ascii="Arial" w:eastAsia="Times New Roman" w:hAnsi="Arial" w:cs="Arial" w:hint="cs"/>
          <w:b/>
          <w:bCs/>
          <w:color w:val="222222"/>
          <w:sz w:val="24"/>
          <w:szCs w:val="24"/>
          <w:rtl/>
        </w:rPr>
        <w:t>ת</w:t>
      </w:r>
      <w:r w:rsidRPr="003129C3">
        <w:rPr>
          <w:rFonts w:ascii="Arial" w:eastAsia="Times New Roman" w:hAnsi="Arial" w:cs="Arial" w:hint="cs"/>
          <w:b/>
          <w:bCs/>
          <w:color w:val="222222"/>
          <w:sz w:val="24"/>
          <w:szCs w:val="24"/>
          <w:rtl/>
        </w:rPr>
        <w:t>רפיסטית תסייע לך  לזהות את שרירי רצפת האגן. הן את פעולת הכיווץ, והן את פעולת  השחרור. הבנה של 2 פעולות אלו, ותרגול שלהן, יכול לסייע במניעת עצירות, וליקויים נוספים ברצפת האגן</w:t>
      </w:r>
      <w:r w:rsidRPr="003129C3">
        <w:rPr>
          <w:rFonts w:ascii="Arial" w:eastAsia="Times New Roman" w:hAnsi="Arial" w:cs="Arial"/>
          <w:b/>
          <w:bCs/>
          <w:color w:val="222222"/>
          <w:sz w:val="24"/>
          <w:szCs w:val="24"/>
        </w:rPr>
        <w:t>.</w:t>
      </w:r>
    </w:p>
    <w:p w14:paraId="03D882EE" w14:textId="7AAC0F3C" w:rsidR="003129C3" w:rsidRDefault="003129C3" w:rsidP="003129C3">
      <w:pPr>
        <w:shd w:val="clear" w:color="auto" w:fill="FFFFFF"/>
        <w:spacing w:after="100" w:line="240" w:lineRule="auto"/>
        <w:rPr>
          <w:rFonts w:ascii="Arial" w:eastAsia="Times New Roman" w:hAnsi="Arial" w:cs="Arial"/>
          <w:b/>
          <w:bCs/>
          <w:color w:val="222222"/>
          <w:sz w:val="24"/>
          <w:szCs w:val="24"/>
          <w:rtl/>
        </w:rPr>
      </w:pPr>
      <w:r w:rsidRPr="003129C3">
        <w:rPr>
          <w:rFonts w:ascii="Arial" w:eastAsia="Times New Roman" w:hAnsi="Arial" w:cs="Arial"/>
          <w:b/>
          <w:bCs/>
          <w:color w:val="222222"/>
          <w:sz w:val="24"/>
          <w:szCs w:val="24"/>
        </w:rPr>
        <w:t> </w:t>
      </w:r>
    </w:p>
    <w:p w14:paraId="35D16623" w14:textId="5C8A40FC" w:rsidR="00754E31" w:rsidRPr="003C53C6" w:rsidRDefault="003C53C6" w:rsidP="003129C3">
      <w:pPr>
        <w:shd w:val="clear" w:color="auto" w:fill="FFFFFF"/>
        <w:spacing w:after="100" w:line="240" w:lineRule="auto"/>
        <w:rPr>
          <w:rFonts w:ascii="Arial" w:eastAsia="Times New Roman" w:hAnsi="Arial" w:cs="Arial"/>
          <w:color w:val="222222"/>
          <w:sz w:val="24"/>
          <w:szCs w:val="24"/>
          <w:rtl/>
        </w:rPr>
      </w:pPr>
      <w:r w:rsidRPr="003C53C6">
        <w:rPr>
          <w:rFonts w:ascii="Arial" w:eastAsia="Times New Roman" w:hAnsi="Arial" w:cs="Arial" w:hint="cs"/>
          <w:color w:val="222222"/>
          <w:sz w:val="24"/>
          <w:szCs w:val="24"/>
          <w:rtl/>
        </w:rPr>
        <w:t>במידה שאינך מרגישה שפור, או חלילה החמרה, אנא פני לי</w:t>
      </w:r>
      <w:r w:rsidR="00C540B8">
        <w:rPr>
          <w:rFonts w:ascii="Arial" w:eastAsia="Times New Roman" w:hAnsi="Arial" w:cs="Arial" w:hint="cs"/>
          <w:color w:val="222222"/>
          <w:sz w:val="24"/>
          <w:szCs w:val="24"/>
          <w:rtl/>
        </w:rPr>
        <w:t>י</w:t>
      </w:r>
      <w:r w:rsidRPr="003C53C6">
        <w:rPr>
          <w:rFonts w:ascii="Arial" w:eastAsia="Times New Roman" w:hAnsi="Arial" w:cs="Arial" w:hint="cs"/>
          <w:color w:val="222222"/>
          <w:sz w:val="24"/>
          <w:szCs w:val="24"/>
          <w:rtl/>
        </w:rPr>
        <w:t xml:space="preserve">עוץ רפואי. </w:t>
      </w:r>
    </w:p>
    <w:p w14:paraId="0E43C6CF" w14:textId="77777777" w:rsidR="003C53C6" w:rsidRDefault="003C53C6" w:rsidP="003129C3">
      <w:pPr>
        <w:shd w:val="clear" w:color="auto" w:fill="FFFFFF"/>
        <w:spacing w:after="100" w:line="240" w:lineRule="auto"/>
        <w:rPr>
          <w:rFonts w:ascii="Arial" w:eastAsia="Times New Roman" w:hAnsi="Arial" w:cs="Guttman Yad-Light"/>
          <w:color w:val="222222"/>
          <w:sz w:val="24"/>
          <w:szCs w:val="24"/>
          <w:rtl/>
        </w:rPr>
      </w:pPr>
    </w:p>
    <w:p w14:paraId="44D4CA5F" w14:textId="404410C2" w:rsidR="00754E31" w:rsidRPr="00754E31" w:rsidRDefault="00754E31" w:rsidP="003129C3">
      <w:pPr>
        <w:shd w:val="clear" w:color="auto" w:fill="FFFFFF"/>
        <w:spacing w:after="100" w:line="240" w:lineRule="auto"/>
        <w:rPr>
          <w:rFonts w:ascii="Arial" w:eastAsia="Times New Roman" w:hAnsi="Arial" w:cs="Guttman Yad-Light"/>
          <w:color w:val="222222"/>
          <w:sz w:val="24"/>
          <w:szCs w:val="24"/>
          <w:rtl/>
        </w:rPr>
      </w:pPr>
      <w:r w:rsidRPr="00754E31">
        <w:rPr>
          <w:rFonts w:ascii="Arial" w:eastAsia="Times New Roman" w:hAnsi="Arial" w:cs="Guttman Yad-Light" w:hint="cs"/>
          <w:color w:val="222222"/>
          <w:sz w:val="24"/>
          <w:szCs w:val="24"/>
          <w:rtl/>
        </w:rPr>
        <w:t>אנ</w:t>
      </w:r>
      <w:bookmarkStart w:id="0" w:name="_GoBack"/>
      <w:bookmarkEnd w:id="0"/>
      <w:r w:rsidRPr="00754E31">
        <w:rPr>
          <w:rFonts w:ascii="Arial" w:eastAsia="Times New Roman" w:hAnsi="Arial" w:cs="Guttman Yad-Light" w:hint="cs"/>
          <w:color w:val="222222"/>
          <w:sz w:val="24"/>
          <w:szCs w:val="24"/>
          <w:rtl/>
        </w:rPr>
        <w:t>י כאן לכל שאלה</w:t>
      </w:r>
      <w:r w:rsidRPr="00754E31">
        <w:rPr>
          <w:rFonts w:ascii="Arial" w:eastAsia="Times New Roman" w:hAnsi="Arial" w:cs="Guttman Yad-Light"/>
          <w:color w:val="222222"/>
          <w:sz w:val="24"/>
          <w:szCs w:val="24"/>
        </w:rPr>
        <w:t>!</w:t>
      </w:r>
    </w:p>
    <w:p w14:paraId="20926466" w14:textId="2B224DAF" w:rsidR="00754E31" w:rsidRPr="00754E31" w:rsidRDefault="00754E31" w:rsidP="00754E31">
      <w:pPr>
        <w:shd w:val="clear" w:color="auto" w:fill="FFFFFF"/>
        <w:spacing w:after="100" w:line="240" w:lineRule="auto"/>
        <w:rPr>
          <w:rFonts w:ascii="Arial" w:eastAsia="Times New Roman" w:hAnsi="Arial" w:cs="Guttman Yad-Light"/>
          <w:b/>
          <w:bCs/>
          <w:color w:val="222222"/>
          <w:sz w:val="24"/>
          <w:szCs w:val="24"/>
        </w:rPr>
      </w:pPr>
      <w:r w:rsidRPr="00754E31">
        <w:rPr>
          <w:rFonts w:ascii="Arial" w:eastAsia="Times New Roman" w:hAnsi="Arial" w:cs="Guttman Yad-Light" w:hint="cs"/>
          <w:color w:val="222222"/>
          <w:sz w:val="24"/>
          <w:szCs w:val="24"/>
          <w:rtl/>
        </w:rPr>
        <w:t>בהצלחה</w:t>
      </w:r>
      <w:r w:rsidRPr="00754E31">
        <w:rPr>
          <w:rFonts w:ascii="Arial" w:eastAsia="Times New Roman" w:hAnsi="Arial" w:cs="Guttman Yad-Light"/>
          <w:color w:val="222222"/>
          <w:sz w:val="24"/>
          <w:szCs w:val="24"/>
        </w:rPr>
        <w:t>!!</w:t>
      </w:r>
    </w:p>
    <w:p w14:paraId="2423A354" w14:textId="5230CA16" w:rsidR="003129C3" w:rsidRDefault="003129C3" w:rsidP="00754E31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222222"/>
          <w:sz w:val="24"/>
          <w:szCs w:val="24"/>
          <w:rtl/>
        </w:rPr>
      </w:pPr>
      <w:r w:rsidRPr="003129C3">
        <w:rPr>
          <w:rFonts w:ascii="Arial" w:eastAsia="Times New Roman" w:hAnsi="Arial" w:cs="Arial"/>
          <w:color w:val="222222"/>
          <w:sz w:val="24"/>
          <w:szCs w:val="24"/>
        </w:rPr>
        <w:t> </w:t>
      </w:r>
      <w:r w:rsidR="00754E31">
        <w:rPr>
          <w:rFonts w:ascii="Arial" w:eastAsia="Times New Roman" w:hAnsi="Arial" w:cs="Arial" w:hint="cs"/>
          <w:color w:val="222222"/>
          <w:sz w:val="24"/>
          <w:szCs w:val="24"/>
          <w:rtl/>
        </w:rPr>
        <w:t>חלי אברהם, דפנה גרוסמן</w:t>
      </w:r>
    </w:p>
    <w:sectPr w:rsidR="003129C3" w:rsidSect="00686F48">
      <w:pgSz w:w="11906" w:h="16838"/>
      <w:pgMar w:top="1440" w:right="1440" w:bottom="1440" w:left="1440" w:header="708" w:footer="708" w:gutter="0"/>
      <w:pgBorders w:offsetFrom="page">
        <w:top w:val="dotted" w:sz="4" w:space="24" w:color="auto"/>
        <w:left w:val="dotted" w:sz="4" w:space="24" w:color="auto"/>
        <w:bottom w:val="dotted" w:sz="4" w:space="24" w:color="auto"/>
        <w:right w:val="dotted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Guttman Yad-Light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B6E92"/>
    <w:multiLevelType w:val="hybridMultilevel"/>
    <w:tmpl w:val="5636E6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E1C2645"/>
    <w:multiLevelType w:val="hybridMultilevel"/>
    <w:tmpl w:val="C602C07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5A23FB"/>
    <w:multiLevelType w:val="hybridMultilevel"/>
    <w:tmpl w:val="0CE4E8FC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29C3"/>
    <w:rsid w:val="0008352F"/>
    <w:rsid w:val="00144E42"/>
    <w:rsid w:val="003129C3"/>
    <w:rsid w:val="003C53C6"/>
    <w:rsid w:val="004F5641"/>
    <w:rsid w:val="006547EE"/>
    <w:rsid w:val="00686F48"/>
    <w:rsid w:val="00754E31"/>
    <w:rsid w:val="00912421"/>
    <w:rsid w:val="009F62E8"/>
    <w:rsid w:val="00C540B8"/>
    <w:rsid w:val="00D76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aa-ET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00A31"/>
  <w15:chartTrackingRefBased/>
  <w15:docId w15:val="{AC3B0815-82BD-4925-B68A-30112EEFF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29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547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5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83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212595">
                  <w:blockQuote w:val="1"/>
                  <w:marLeft w:val="96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8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01569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685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0326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0542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05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2656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3453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499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2138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7604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3805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2209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0405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9129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853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7258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9805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8875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6673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646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6597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607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1494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3955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992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1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56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5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83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39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77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334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76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044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92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756272">
                  <w:blockQuote w:val="1"/>
                  <w:marLeft w:val="96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8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07238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467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5515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6254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63699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4854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2135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815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219363">
                  <w:blockQuote w:val="1"/>
                  <w:marLeft w:val="96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8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178033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196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6363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005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1003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51427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8505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8177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1657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5244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502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07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3098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3941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9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31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55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03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361119">
                  <w:blockQuote w:val="1"/>
                  <w:marLeft w:val="96"/>
                  <w:marRight w:val="0"/>
                  <w:marTop w:val="100"/>
                  <w:marBottom w:val="100"/>
                  <w:divBdr>
                    <w:top w:val="none" w:sz="0" w:space="0" w:color="auto"/>
                    <w:left w:val="single" w:sz="8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928221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7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814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4401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112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E.G</dc:creator>
  <cp:keywords/>
  <dc:description/>
  <cp:lastModifiedBy>ABA SDF</cp:lastModifiedBy>
  <cp:revision>2</cp:revision>
  <dcterms:created xsi:type="dcterms:W3CDTF">2019-03-30T18:31:00Z</dcterms:created>
  <dcterms:modified xsi:type="dcterms:W3CDTF">2019-03-30T18:31:00Z</dcterms:modified>
</cp:coreProperties>
</file>